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Porada laktacyjna w koszyku świadczeń gwarantowanych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standardy powinniśmy wprowadzić w życie?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Często, gdy pojawiają się trudności podczas karmienia piersią, potrzeba nie tylko silnej woli i poświęcenia. Szczególnie jeśli problemy trwają dłużej. Mamy wrażenie, że dziecko się nie najada i nie potrafimy go właściwie przystawić do piersi. Potrzebna jest wykwalifikowana pomoc. Obecnie w Polsce w koszyku świadczeń gwarantowanych nie ma specjalistycznej porady laktacyjnej udzielanej po wyjściu ze szpitala. Matki chcące karmić piersią, szczególnie te które napotkają trudności, muszą szukać pomocy na własną rękę i za własne pieniądze. Szukają jej tak jak potrafią, czyli w internecie, poradniach, i czasopismach. Jak wskazują wyniki badania „Ocena wdrażania praktyk laktacyjnych w ramach obowiązującego standardu opieki okołoporodowej oraz sposobu żywienia dzieci od urodzenia do 12. miesiąca życia”, już po paru dniach po porodzie, aż 25% kobiet nie karmi swoich dzieci wyłącznie piersią.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a inne kraje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Porady laktacyjne w Polsce nie są refundowane. Według Departamentu Matki i Dziecka przy Ministerstwie Zdrowia chęć pomocy kobietom karmiącym piersią jest w gestii kierownika zakładu opieki zdrowotnej.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Poradnie laktacyjne pełnią swoje świadczenia odpłatnie bądź z własnych budżetów.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Tymczasem w Niemczech i Holandii kobiety karmiące naturalnie mają zagwarantowane, w ramach opieki zdrowotnej, nieodpłatne porady laktacyjne, możliwość wypożyczenia laktatorów lub zakupu prywatnych końcówek do odciągania mleka z piersi po wyjściu ze szpitala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WHO i UNICEF wspólnie wydały dokument definiujący zasady postępowania dla placówek świadczących usługi położne, wspierające karmienie piersią (pierwszy kontakt, pierwsze karmienie piersią, pomoc w technice karmienia, pomoc przy problemach laktacyjnych), znane jako „10 kroków do udanego karmienia”. W Polsce zabrakło wdrożenia konkretnie 10. kroku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rozporządzenia WHO/UNICEF, określającego efektywne wsparcie matek karmiących piersią zaraz po opuszczeniu szpitala. Gwarantowane świadczenia zdrowotne nie uwzględniają wizyt po porodzie wykwalifikowanego doradcy laktacyjnego ani finansowania poradni laktacyjnych mających pracować według światowych standardów.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Problemy laktacyjne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najnowszej ankiety przeprowadzonej w maju br. na stronie edukacyjnego programu „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1000 pierwszych dni dla zdrowia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wynika, że</w:t>
      </w:r>
      <w:r>
        <w:rPr>
          <w:rFonts w:ascii="calibri" w:hAnsi="calibri" w:eastAsia="calibri" w:cs="calibri"/>
          <w:sz w:val="24"/>
          <w:szCs w:val="24"/>
          <w:b/>
        </w:rPr>
        <w:t xml:space="preserve"> 89% kobiet w ciąży chce i zamierza karmić tylko piersią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Niestety, takie deklaracje nie zawsze mają odzwierciedlenie w rzeczywistości. Często bywa, że kobiety karmią dużo krócej niż planowały. Powody zaprzestania karmienia wynikają najczęściej z niewiedzy oraz braku odpowiedniego wsparcia.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najczęstszymi powodami przerwania laktacji wskazywanymi przez matki w badaniu „Ocena wdrażania praktyk laktacyjnych w ramach obowiązującego standardu opieki okołoporodowej oraz sposobu żywienia dzieci od urodzenia do 12. miesiąca życia” z 2015 r., jest przekonanie, że dziecko się nie najada – 35% ankietowanych matek dzieci do 4. m.ż. i 48% matek dzieci do 6.m.ż. Inne przyczyny zakończenia karmienia piersią po 4 m.ż. dziecka to m.in. 20% – brak pokarmu u matki, 17% – niechęć dziecka do ssania piersi, natomiast 14% kobiet podało, że powodem zaprzestania laktacji była choroba lub problemy zdrowotne dziecka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Te fakty podkreślają potrzebę edukowania i wspierania matek karmiących piersią w obszarze zwalczania problemów laktacyjnych zaraz po wyjściu ze szpitala.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karmienia piersią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Szansa na finansowanie specjalistycznej opieki laktacyjnej ze środków publicznych, umożliwi tworzenie nowych stanowisk pracy, rozszerzenie wizyt po porodzie oraz inwestycje w istniejące bądź nowo otwarte poradnie laktacyjne – na wzór krajów Unii Europejskiej. </w:t>
      </w:r>
      <w:r>
        <w:rPr>
          <w:rFonts w:ascii="calibri" w:hAnsi="calibri" w:eastAsia="calibri" w:cs="calibri"/>
          <w:sz w:val="24"/>
          <w:szCs w:val="24"/>
          <w:b/>
        </w:rPr>
        <w:t xml:space="preserve">Z badań holenderskich uczonych wynika, że gdyby dzieci były karmione wyłącznie piersią do 6. miesiąca życia, oszczędności z ewentualnych kosztów leczenia chorób układu pokarmowego mogłyby osiągnąć kwotę 250 euro na dziecko. Dzięki temu istniałaby szansa, by uniknąć np. 50% chorób związanych z zapaleniem przewodu pokarmowego.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jako kraj UE jest zobowiązana promować karmienie piersią. Istnieją konkretne standardy UE, które określają pracę placówek i organizacji wspomagających karmienie piersią poza szpitalem. </w:t>
      </w:r>
      <w:r>
        <w:rPr>
          <w:rFonts w:ascii="calibri" w:hAnsi="calibri" w:eastAsia="calibri" w:cs="calibri"/>
          <w:sz w:val="24"/>
          <w:szCs w:val="24"/>
        </w:rPr>
        <w:t xml:space="preserve">Wytyczne odnośnie karmienia dzieci określa dokument „Żywienie Niemowląt i Małych Dzieci: standardy postępowania dla Unii Europejskiej”, wydany przez Dyrektoriat Zdrowia Publicznego Komisji Europejskiej w 2006 r., jest on głównie oparty na założeniach żywienia przez WHO. Mimo wszelkich rekomendacji instytucji, nasz kraj wciąż się z nich nie wywiązuje w 100%. Instruowanie matek, porady jak prawidłowo karmić piersią dziecko i ocena skuteczności karmienia spada na położną środowiskową, która przy pozostałych obowiązkach nie jest w stanie wesprzeć wszystkich kobiet z problemami laktacyjnymi. Rodzice, opiekunowie, a w szczególności kobiety karmiące piersią oprócz edukacji poprzez kampanie internetowe, TV czy internet potrzebują wsparcia od państwa w formie opieki oraz porad laktacyjnych od wykwalifikowanej kadry, które umożliwią im wydłużenie procesu karmienia piersią.</w:t>
      </w:r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Standard porady laktacyjnej, źródło: http://kobiety.med.pl/cnol/images/cnol/Publikacje/2standardy.pdf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“Ochrona, propagowanie i wspieranie karmienia piersią: specjalna rola placówek położniczych", źródło: http://www2.mz.gov.pl/wwwfiles/ma_struktura/docs/dziesieckrokow_depmid_201210231103.pdf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Badanie przeprowadzone w maju 2016 roku na łącznej grupie 7 784 kobiet. Badanie zostało przeprowadzone na stronie edukacyjnego programu 1000 pierwszych dni dla zdrowia www.1000dni.pl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„Ocena wdrażania praktyk laktacyjnych w ramach obowiązującego standardu opieki okołoporodowej oraz sposobu żywienia dzieci od urodzenia do 12. miesiąca życia”, źródło: http://fundacjanutricia.pl/wp-content/uploads/2015/08/Raport-z-badania_standardy-opieki-oko%C5%82oporodowej.pdf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000dni.biuroprasowe.pl/word/?typ=epr&amp;id=26191&amp;hash=35490be264363167736e0eac2a29fa61#_ftn1" TargetMode="External"/><Relationship Id="rId8" Type="http://schemas.openxmlformats.org/officeDocument/2006/relationships/hyperlink" Target="http://1000dni.biuroprasowe.pl/word/?typ=epr&amp;id=26191&amp;hash=35490be264363167736e0eac2a29fa61#_ftn2" TargetMode="External"/><Relationship Id="rId9" Type="http://schemas.openxmlformats.org/officeDocument/2006/relationships/hyperlink" Target="http://www.1000dni.pl/" TargetMode="External"/><Relationship Id="rId10" Type="http://schemas.openxmlformats.org/officeDocument/2006/relationships/hyperlink" Target="http://1000dni.biuroprasowe.pl/word/?typ=epr&amp;id=26191&amp;hash=35490be264363167736e0eac2a29fa61#_ftn3" TargetMode="External"/><Relationship Id="rId11" Type="http://schemas.openxmlformats.org/officeDocument/2006/relationships/hyperlink" Target="http://1000dni.biuroprasowe.pl/word/?typ=epr&amp;id=26191&amp;hash=35490be264363167736e0eac2a29fa61#_ftn4" TargetMode="External"/><Relationship Id="rId12" Type="http://schemas.openxmlformats.org/officeDocument/2006/relationships/hyperlink" Target="http://1000dni.biuroprasowe.pl/word/?typ=epr&amp;id=26191&amp;hash=35490be264363167736e0eac2a29fa61#_ftnref1" TargetMode="External"/><Relationship Id="rId13" Type="http://schemas.openxmlformats.org/officeDocument/2006/relationships/hyperlink" Target="http://1000dni.biuroprasowe.pl/word/?typ=epr&amp;id=26191&amp;hash=35490be264363167736e0eac2a29fa61#_ftnref2" TargetMode="External"/><Relationship Id="rId14" Type="http://schemas.openxmlformats.org/officeDocument/2006/relationships/hyperlink" Target="http://1000dni.biuroprasowe.pl/word/?typ=epr&amp;id=26191&amp;hash=35490be264363167736e0eac2a29fa61#_ftnref3" TargetMode="External"/><Relationship Id="rId15" Type="http://schemas.openxmlformats.org/officeDocument/2006/relationships/hyperlink" Target="http://1000dni.biuroprasowe.pl/word/?typ=epr&amp;id=26191&amp;hash=35490be264363167736e0eac2a29fa61#_ftnre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2024-05-02T02:37:02+02:00</dcterms:created>
  <dcterms:modified xsi:type="dcterms:W3CDTF">2024-05-02T02:37:02+02:00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